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CC" w:rsidRPr="008834CC" w:rsidRDefault="008834CC" w:rsidP="008834CC">
      <w:pPr>
        <w:spacing w:after="0" w:line="240" w:lineRule="auto"/>
        <w:jc w:val="both"/>
      </w:pPr>
      <w:bookmarkStart w:id="0" w:name="_GoBack"/>
      <w:r w:rsidRPr="008834CC">
        <w:t>ЗАОЧНОЕ РЕШЕНИЕ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ИМЕНЕМ РОССИЙСКОЙ ФЕДЕРАЦИИ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15 августа 2018 года                              </w:t>
      </w:r>
      <w:proofErr w:type="spellStart"/>
      <w:r w:rsidRPr="008834CC">
        <w:t>г</w:t>
      </w:r>
      <w:proofErr w:type="gramStart"/>
      <w:r w:rsidRPr="008834CC">
        <w:t>.Ж</w:t>
      </w:r>
      <w:proofErr w:type="gramEnd"/>
      <w:r w:rsidRPr="008834CC">
        <w:t>елезногорск</w:t>
      </w:r>
      <w:proofErr w:type="spellEnd"/>
      <w:r w:rsidRPr="008834CC">
        <w:t xml:space="preserve"> Красноярский край</w:t>
      </w:r>
    </w:p>
    <w:p w:rsidR="008834CC" w:rsidRPr="008834CC" w:rsidRDefault="008834CC" w:rsidP="008834CC">
      <w:pPr>
        <w:spacing w:after="0" w:line="240" w:lineRule="auto"/>
        <w:jc w:val="both"/>
      </w:pPr>
      <w:proofErr w:type="spellStart"/>
      <w:r w:rsidRPr="008834CC">
        <w:t>Железногорский</w:t>
      </w:r>
      <w:proofErr w:type="spellEnd"/>
      <w:r w:rsidRPr="008834CC">
        <w:t xml:space="preserve"> городской суд Красноярского края в составе: председательствующей судьи Черенковой </w:t>
      </w:r>
      <w:proofErr w:type="spellStart"/>
      <w:r w:rsidRPr="008834CC">
        <w:t>Е.В</w:t>
      </w:r>
      <w:proofErr w:type="spellEnd"/>
      <w:r w:rsidRPr="008834CC">
        <w:t xml:space="preserve">., с участием представителя истца </w:t>
      </w:r>
      <w:proofErr w:type="spellStart"/>
      <w:r w:rsidRPr="008834CC">
        <w:t>Шамгунова</w:t>
      </w:r>
      <w:proofErr w:type="spellEnd"/>
      <w:r w:rsidRPr="008834CC">
        <w:t xml:space="preserve"> </w:t>
      </w:r>
      <w:proofErr w:type="spellStart"/>
      <w:r w:rsidRPr="008834CC">
        <w:t>В.А</w:t>
      </w:r>
      <w:proofErr w:type="spellEnd"/>
      <w:r w:rsidRPr="008834CC">
        <w:t xml:space="preserve">., при секретаре </w:t>
      </w:r>
      <w:proofErr w:type="spellStart"/>
      <w:r w:rsidRPr="008834CC">
        <w:t>Юрковой</w:t>
      </w:r>
      <w:proofErr w:type="spellEnd"/>
      <w:r w:rsidRPr="008834CC">
        <w:t xml:space="preserve"> </w:t>
      </w:r>
      <w:proofErr w:type="spellStart"/>
      <w:r w:rsidRPr="008834CC">
        <w:t>М.С</w:t>
      </w:r>
      <w:proofErr w:type="spellEnd"/>
      <w:r w:rsidRPr="008834CC">
        <w:t xml:space="preserve">., рассмотрев в открытом судебном заседании гражданское дело по иску Шурыгина Павла Ивановича к </w:t>
      </w:r>
      <w:proofErr w:type="spellStart"/>
      <w:r w:rsidRPr="008834CC">
        <w:t>Ситкевичу</w:t>
      </w:r>
      <w:proofErr w:type="spellEnd"/>
      <w:r w:rsidRPr="008834CC">
        <w:t xml:space="preserve"> Дмитрию Владимировичу о взыскании денежных средств по договору подряда,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У С Т А Н О В И Л</w:t>
      </w:r>
      <w:proofErr w:type="gramStart"/>
      <w:r w:rsidRPr="008834CC">
        <w:t xml:space="preserve"> :</w:t>
      </w:r>
      <w:proofErr w:type="gramEnd"/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Шурыгин </w:t>
      </w:r>
      <w:proofErr w:type="spellStart"/>
      <w:r w:rsidRPr="008834CC">
        <w:t>П.И</w:t>
      </w:r>
      <w:proofErr w:type="spellEnd"/>
      <w:r w:rsidRPr="008834CC">
        <w:t xml:space="preserve">. обратился в суд с иском к </w:t>
      </w:r>
      <w:proofErr w:type="spellStart"/>
      <w:r w:rsidRPr="008834CC">
        <w:t>Ситкевичу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о взыскании стоимости невыполненных работ по договору подряда. В иске указано, что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 xml:space="preserve"> между ним и </w:t>
      </w:r>
      <w:proofErr w:type="spellStart"/>
      <w:r w:rsidRPr="008834CC">
        <w:t>Ситкевичем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 xml:space="preserve">. заключен договор подряда б/н. В соответствии с договором ответчик принял на себя обязательство построить на земельном участке, расположенном по адресу: &lt;адрес&gt;, объект – &lt;данные изъяты&gt; Стоимость, согласно договора, составила 138 490,00 руб.. В соответствии с договором подряда, подрядчик должен приступить к работе не позднее 7 дней после подписания договора, срок выполнения работ составляет 30 рабочих дней. Однако до настоящего времени строительство объекта не закончено, хотя стоимость по договору подряда полностью оплачена. От выполнения работы в полном объеме в соответствии с договором ответчик уклоняется. Истец обратился за судебной защитой и просит взыскать с </w:t>
      </w:r>
      <w:proofErr w:type="spellStart"/>
      <w:r w:rsidRPr="008834CC">
        <w:t>Ситкевича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денежные средства, уплаченные по договору, в размере 245 000,00 руб., проценты за пользование чужими денежными средствами в размере 2 919,86 руб., госпошлину в размере 5 679,00 руб</w:t>
      </w:r>
      <w:proofErr w:type="gramStart"/>
      <w:r w:rsidRPr="008834CC">
        <w:t>..</w:t>
      </w:r>
      <w:proofErr w:type="gramEnd"/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В судебном заседании представитель истца </w:t>
      </w:r>
      <w:proofErr w:type="spellStart"/>
      <w:r w:rsidRPr="008834CC">
        <w:t>Шамгунов</w:t>
      </w:r>
      <w:proofErr w:type="spellEnd"/>
      <w:r w:rsidRPr="008834CC">
        <w:t xml:space="preserve"> </w:t>
      </w:r>
      <w:proofErr w:type="spellStart"/>
      <w:r w:rsidRPr="008834CC">
        <w:t>В.А</w:t>
      </w:r>
      <w:proofErr w:type="spellEnd"/>
      <w:r w:rsidRPr="008834CC">
        <w:t>. (полномочия по доверенности) поддержал исковые требования, в их обоснование сослался на изложенные в иске доводы.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Ответчик </w:t>
      </w:r>
      <w:proofErr w:type="spellStart"/>
      <w:r w:rsidRPr="008834CC">
        <w:t>Ситкевич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в судебное заседание не явился, не представил возражений по иску и не оспаривал доводы истца; не просил дело рассмотреть в его отсутствие и не сообщил о причинах неявки в суд. Судом принимались меры к вызову ответчика в судебное заседание, направленное по его месту жительства (где он зарегистрирован) заказное письмо с извещением, не полученное ответчиком, вернулось в суд по истечении срока хранения. Сведений о том, что ответчик не проживает по указанному в иске адресу, у суда нет; суд расценивает неполучение заказного почтового уведомления ответчиком как отказ в принятии судебного извещения.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В соответствии со ст. 20 ГК РФ местом жительства признается место, где гражданин постоянно или преимущественно проживает. Гражданин, сообщивший кредиторам, а также другим лицам сведения об ином месте своего жительства, несет риск вызванных этим последствий.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В соответствии с </w:t>
      </w:r>
      <w:proofErr w:type="spellStart"/>
      <w:r w:rsidRPr="008834CC">
        <w:t>п.1</w:t>
      </w:r>
      <w:proofErr w:type="spellEnd"/>
      <w:r w:rsidRPr="008834CC">
        <w:t xml:space="preserve"> ст. 165.1. ГК РФ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В силу ч. 2 </w:t>
      </w:r>
      <w:proofErr w:type="spellStart"/>
      <w:r w:rsidRPr="008834CC">
        <w:t>ст.117</w:t>
      </w:r>
      <w:proofErr w:type="spellEnd"/>
      <w:r w:rsidRPr="008834CC">
        <w:t xml:space="preserve"> </w:t>
      </w:r>
      <w:proofErr w:type="spellStart"/>
      <w:r w:rsidRPr="008834CC">
        <w:t>ГПК</w:t>
      </w:r>
      <w:proofErr w:type="spellEnd"/>
      <w:r w:rsidRPr="008834CC">
        <w:t xml:space="preserve"> РФ адресат, отказавшийся принять судебную повестку или иное судебное извещение, считается извещенным о времени и месте судебного разбирательства или совершения отдельного процессуального действия.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Судебное извещение не получено ответчиком по обстоятельствам, зависящим исключительно от него.</w:t>
      </w:r>
    </w:p>
    <w:p w:rsidR="008834CC" w:rsidRPr="008834CC" w:rsidRDefault="008834CC" w:rsidP="008834CC">
      <w:pPr>
        <w:spacing w:after="0" w:line="240" w:lineRule="auto"/>
        <w:jc w:val="both"/>
      </w:pPr>
      <w:proofErr w:type="gramStart"/>
      <w:r w:rsidRPr="008834CC">
        <w:t xml:space="preserve">При указанных обстоятельствах, когда судом были предприняты возможные средства для извещения ответчика о времени и месте рассмотрения гражданского дела, однако уклонение ответчика от получения судебной корреспонденции сделало невозможным ее вручение, с учетом соответствующего ходатайства представителя истца, в отсутствие препятствий для рассмотрения дела по существу, в соответствии со ст. 233 </w:t>
      </w:r>
      <w:proofErr w:type="spellStart"/>
      <w:r w:rsidRPr="008834CC">
        <w:t>ГПК</w:t>
      </w:r>
      <w:proofErr w:type="spellEnd"/>
      <w:r w:rsidRPr="008834CC">
        <w:t xml:space="preserve"> РФ дело рассмотрено в порядке заочного производства в отсутствие ответчика.</w:t>
      </w:r>
      <w:proofErr w:type="gramEnd"/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Выслушав пояснения представителя истца, изучив доводы иска, исследовав письменные материалы дела, оценив доказательства с учетом требований статьи 67 </w:t>
      </w:r>
      <w:proofErr w:type="spellStart"/>
      <w:r w:rsidRPr="008834CC">
        <w:t>ГПК</w:t>
      </w:r>
      <w:proofErr w:type="spellEnd"/>
      <w:r w:rsidRPr="008834CC">
        <w:t xml:space="preserve"> РФ, суд полагает исковые требования подлежащими удовлетворению по следующим основаниям.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lastRenderedPageBreak/>
        <w:t>В соответствии со ст. 309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Согласно ст. 702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Как следует из положений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Если иное не установлено законом, иными правовыми актами или не предусмотрено договором, подрядчик несет ответственность за нарушение как начального и конечного, так и промежуточных сроков выполнения работы.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В силу ч. 2 ст. 715 ГК РФ, если подрядчик не приступает своевременно к исполнению договора подряда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Как установлено из представленных стороной истца письменных доказательств,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 xml:space="preserve"> между Шурыгиным </w:t>
      </w:r>
      <w:proofErr w:type="spellStart"/>
      <w:r w:rsidRPr="008834CC">
        <w:t>П.И</w:t>
      </w:r>
      <w:proofErr w:type="spellEnd"/>
      <w:r w:rsidRPr="008834CC">
        <w:t xml:space="preserve">. (Заказчик) и </w:t>
      </w:r>
      <w:proofErr w:type="spellStart"/>
      <w:r w:rsidRPr="008834CC">
        <w:t>Ситкевичем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(Подрядчик) заключен договор подряда № б/н, согласно условиям которого, подрядчик обязуется выполнить по заданию Заказчика работу, указанную в п. 1.2. настоящего договора, а Заказчик обязуется принять результат работ и оплатить его. Подрядчик обязуется выполнить работы, согласно Приложению №1 к настоящему Договору, являющемуся его неотъемлемой частью (в дальнейшем именуется «Объект работ»). Срок выполнения работ с момента начала строительства исчисляется в течение 30 дней.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В соответствии с Договором подряда № б/н от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>, адрес выполнения работ: &lt;адрес&gt; (п. 1.4); работа считается выполненной после подписания акта сдачи - приемки работ Заказчиком (</w:t>
      </w:r>
      <w:proofErr w:type="spellStart"/>
      <w:r w:rsidRPr="008834CC">
        <w:t>п.п.1.5</w:t>
      </w:r>
      <w:proofErr w:type="spellEnd"/>
      <w:r w:rsidRPr="008834CC">
        <w:t>); стоимость работ по настоящему договору составляет: 138 490,00 руб. (</w:t>
      </w:r>
      <w:proofErr w:type="spellStart"/>
      <w:r w:rsidRPr="008834CC">
        <w:t>п.1.8</w:t>
      </w:r>
      <w:proofErr w:type="spellEnd"/>
      <w:r w:rsidRPr="008834CC">
        <w:t>.).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Согласно Приложения № 1 к Договору б/н от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>, подрядчик обязался выполнить следующие работы: &lt;данные изъяты&gt;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Согласно представленным актам приема-передачи денежных средств Шурыгин </w:t>
      </w:r>
      <w:proofErr w:type="spellStart"/>
      <w:r w:rsidRPr="008834CC">
        <w:t>П.И</w:t>
      </w:r>
      <w:proofErr w:type="spellEnd"/>
      <w:r w:rsidRPr="008834CC">
        <w:t>. произвел оплату по договору подряда от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> в размере 100 000,00 руб. – </w:t>
      </w:r>
      <w:proofErr w:type="spellStart"/>
      <w:r w:rsidRPr="008834CC">
        <w:t>ДД.ММ.ГГГГи</w:t>
      </w:r>
      <w:proofErr w:type="spellEnd"/>
      <w:r w:rsidRPr="008834CC">
        <w:t xml:space="preserve"> 145 000,00 руб. – </w:t>
      </w:r>
      <w:proofErr w:type="spellStart"/>
      <w:r w:rsidRPr="008834CC">
        <w:t>ДД.ММ.ГГГГ</w:t>
      </w:r>
      <w:proofErr w:type="spellEnd"/>
      <w:r w:rsidRPr="008834CC">
        <w:t>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Однако, как следует из пояснений представителя истца в судебном заседании, </w:t>
      </w:r>
      <w:proofErr w:type="spellStart"/>
      <w:r w:rsidRPr="008834CC">
        <w:t>Ситкевич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вопреки требованиям договора в установленный срок строительство объекта не завершил.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В соответствии со ст. 716 ГК РФ, подрядчик обязан немедленно предупредить заказчика и до получения от него указаний приостановить работу при обнаружении: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непригодности или недоброкачественности </w:t>
      </w:r>
      <w:proofErr w:type="gramStart"/>
      <w:r w:rsidRPr="008834CC">
        <w:t>предоставленных</w:t>
      </w:r>
      <w:proofErr w:type="gramEnd"/>
      <w:r w:rsidRPr="008834CC">
        <w:t xml:space="preserve"> заказчиком материала, оборудования, технической документации или переданной для переработки (обработки) вещи;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возможных неблагоприятных для заказчика последствий выполнения его указаний о способе исполнения работы;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Ответчиком не представлено суду доказательств того, что имелись реальные обстоятельства, создающие невозможность завершения работ к указанному сроку и что об этих обстоятельствах подрядчик </w:t>
      </w:r>
      <w:proofErr w:type="spellStart"/>
      <w:r w:rsidRPr="008834CC">
        <w:t>Ситкевич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 xml:space="preserve">. сообщал в письменном виде заказчику Шурыгину </w:t>
      </w:r>
      <w:proofErr w:type="spellStart"/>
      <w:r w:rsidRPr="008834CC">
        <w:t>П.И</w:t>
      </w:r>
      <w:proofErr w:type="spellEnd"/>
      <w:r w:rsidRPr="008834CC">
        <w:t>..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Истец, ссылаясь на нарушение ответчиком обязательств по договору подряда, просит взыскать с ответчика указанную выше сумму.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Поскольку до настоящего времени ответчик не исполнил обязательства по договору в установленный срок, акт сдачи-приемки работ, как это предусмотрено договором, сторонами не подписан, суд считает, что с </w:t>
      </w:r>
      <w:proofErr w:type="spellStart"/>
      <w:r w:rsidRPr="008834CC">
        <w:t>Ситкевича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 xml:space="preserve">. в пользу Шурыгина </w:t>
      </w:r>
      <w:proofErr w:type="spellStart"/>
      <w:r w:rsidRPr="008834CC">
        <w:t>П.И</w:t>
      </w:r>
      <w:proofErr w:type="spellEnd"/>
      <w:r w:rsidRPr="008834CC">
        <w:t>. подлежат взысканию денежные средства в размере 245 000,00 руб</w:t>
      </w:r>
      <w:proofErr w:type="gramStart"/>
      <w:r w:rsidRPr="008834CC">
        <w:t>..</w:t>
      </w:r>
      <w:proofErr w:type="gramEnd"/>
    </w:p>
    <w:p w:rsidR="008834CC" w:rsidRPr="008834CC" w:rsidRDefault="008834CC" w:rsidP="008834CC">
      <w:pPr>
        <w:spacing w:after="0" w:line="240" w:lineRule="auto"/>
        <w:jc w:val="both"/>
      </w:pPr>
      <w:r w:rsidRPr="008834CC">
        <w:lastRenderedPageBreak/>
        <w:t xml:space="preserve">Истцом заявлено требование о взыскании процентов за пользование чужими денежными средствами в размере 2 919,86 руб., исходя из следующего расчета 2 919,86 руб. = 245 000,00 руб. х 60 </w:t>
      </w:r>
      <w:proofErr w:type="spellStart"/>
      <w:r w:rsidRPr="008834CC">
        <w:t>дн</w:t>
      </w:r>
      <w:proofErr w:type="spellEnd"/>
      <w:r w:rsidRPr="008834CC">
        <w:t>. (период с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> по </w:t>
      </w:r>
      <w:proofErr w:type="spellStart"/>
      <w:r w:rsidRPr="008834CC">
        <w:t>ДД.ММ.ГГГГ</w:t>
      </w:r>
      <w:proofErr w:type="spellEnd"/>
      <w:r w:rsidRPr="008834CC">
        <w:t>) х 7,25% / 365.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Разрешая спор, суд руководствуется положениями пункта 1 статьи 395 Гражданского кодекса Российской Федерации, в силу которого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Проверив представленный истцом расчет процентов за пользование чужими денежными средствами, </w:t>
      </w:r>
      <w:proofErr w:type="gramStart"/>
      <w:r w:rsidRPr="008834CC">
        <w:t>суд</w:t>
      </w:r>
      <w:proofErr w:type="gramEnd"/>
      <w:r w:rsidRPr="008834CC">
        <w:t xml:space="preserve"> считает его арифметически верным и принимает его.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Кроме этого, истцом заявлено требование о взыскании с </w:t>
      </w:r>
      <w:proofErr w:type="spellStart"/>
      <w:r w:rsidRPr="008834CC">
        <w:t>Ситкевича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расходов по оплате госпошлины.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Согласно </w:t>
      </w:r>
      <w:proofErr w:type="spellStart"/>
      <w:r w:rsidRPr="008834CC">
        <w:t>ст.88</w:t>
      </w:r>
      <w:proofErr w:type="spellEnd"/>
      <w:r w:rsidRPr="008834CC">
        <w:t xml:space="preserve"> </w:t>
      </w:r>
      <w:proofErr w:type="spellStart"/>
      <w:r w:rsidRPr="008834CC">
        <w:t>ГПК</w:t>
      </w:r>
      <w:proofErr w:type="spellEnd"/>
      <w:r w:rsidRPr="008834CC">
        <w:t xml:space="preserve"> РФ судебные расходы состоят из государственной пошлины и издержек, связанных с рассмотрением дела.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Поскольку требования истца Шурыгина </w:t>
      </w:r>
      <w:proofErr w:type="spellStart"/>
      <w:r w:rsidRPr="008834CC">
        <w:t>П.И</w:t>
      </w:r>
      <w:proofErr w:type="spellEnd"/>
      <w:r w:rsidRPr="008834CC">
        <w:t xml:space="preserve">. удовлетворены судом в полном объеме, с </w:t>
      </w:r>
      <w:proofErr w:type="spellStart"/>
      <w:r w:rsidRPr="008834CC">
        <w:t>Ситкевича</w:t>
      </w:r>
      <w:proofErr w:type="spellEnd"/>
      <w:r w:rsidRPr="008834CC">
        <w:t xml:space="preserve"> </w:t>
      </w:r>
      <w:proofErr w:type="spellStart"/>
      <w:r w:rsidRPr="008834CC">
        <w:t>Д.В</w:t>
      </w:r>
      <w:proofErr w:type="spellEnd"/>
      <w:r w:rsidRPr="008834CC">
        <w:t>. подлежит взысканию в пользу истца уплаченная при подаче искового заявления госпошлина в размере 5 679,00 руб</w:t>
      </w:r>
      <w:proofErr w:type="gramStart"/>
      <w:r w:rsidRPr="008834CC">
        <w:t>..</w:t>
      </w:r>
      <w:proofErr w:type="gramEnd"/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На основании </w:t>
      </w:r>
      <w:proofErr w:type="gramStart"/>
      <w:r w:rsidRPr="008834CC">
        <w:t>вышеизложенного</w:t>
      </w:r>
      <w:proofErr w:type="gramEnd"/>
      <w:r w:rsidRPr="008834CC">
        <w:t xml:space="preserve"> и руководствуясь </w:t>
      </w:r>
      <w:proofErr w:type="spellStart"/>
      <w:r w:rsidRPr="008834CC">
        <w:t>ст.ст</w:t>
      </w:r>
      <w:proofErr w:type="spellEnd"/>
      <w:r w:rsidRPr="008834CC">
        <w:t xml:space="preserve">. 194-199, 233-237 </w:t>
      </w:r>
      <w:proofErr w:type="spellStart"/>
      <w:r w:rsidRPr="008834CC">
        <w:t>ГПК</w:t>
      </w:r>
      <w:proofErr w:type="spellEnd"/>
      <w:r w:rsidRPr="008834CC">
        <w:t xml:space="preserve"> РФ, суд</w:t>
      </w:r>
    </w:p>
    <w:p w:rsidR="008834CC" w:rsidRPr="008834CC" w:rsidRDefault="008834CC" w:rsidP="008834CC">
      <w:pPr>
        <w:spacing w:after="0" w:line="240" w:lineRule="auto"/>
        <w:jc w:val="both"/>
      </w:pPr>
      <w:proofErr w:type="gramStart"/>
      <w:r w:rsidRPr="008834CC">
        <w:t>Р</w:t>
      </w:r>
      <w:proofErr w:type="gramEnd"/>
      <w:r w:rsidRPr="008834CC">
        <w:t xml:space="preserve"> Е Ш И Л :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Исковые требования Шурыгина Павла Ивановича удовлетворить.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Взыскать с </w:t>
      </w:r>
      <w:proofErr w:type="spellStart"/>
      <w:r w:rsidRPr="008834CC">
        <w:t>Ситкевича</w:t>
      </w:r>
      <w:proofErr w:type="spellEnd"/>
      <w:r w:rsidRPr="008834CC">
        <w:t xml:space="preserve"> Дмитрия Владимировича в пользу Шурыгина Павла Ивановича денежные средства по договору подряда от </w:t>
      </w:r>
      <w:proofErr w:type="spellStart"/>
      <w:r w:rsidRPr="008834CC">
        <w:t>ДД.ММ</w:t>
      </w:r>
      <w:proofErr w:type="gramStart"/>
      <w:r w:rsidRPr="008834CC">
        <w:t>.Г</w:t>
      </w:r>
      <w:proofErr w:type="gramEnd"/>
      <w:r w:rsidRPr="008834CC">
        <w:t>ГГГ</w:t>
      </w:r>
      <w:proofErr w:type="spellEnd"/>
      <w:r w:rsidRPr="008834CC">
        <w:t> в размере 245 000,00 руб., проценты за пользование чужими денежными средствами в размере 2 919,86 руб., судебные расходы, связанные с уплатой госпошлины, в размере 5 679,00 руб., а всего взыскать 253 598 (двести пятьдесят три тысячи пятьсот девяносто восемь) рублей 86 копеек.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Дата изготовления мотивированного решения 17 августа 2018 года.</w:t>
      </w:r>
    </w:p>
    <w:p w:rsidR="008834CC" w:rsidRPr="008834CC" w:rsidRDefault="008834CC" w:rsidP="008834CC">
      <w:pPr>
        <w:spacing w:after="0" w:line="240" w:lineRule="auto"/>
        <w:jc w:val="both"/>
      </w:pPr>
      <w:proofErr w:type="gramStart"/>
      <w:r w:rsidRPr="008834CC">
        <w:t>Разъяснить ответчику, что в течение семи дней со дня вручения ему копии решения, он вправе подать в суд, принявший заочное решение заявление об отмене этого решения, с указанием обстоятельств, свидетельствующих об уважительности причин неявки в судебное заседание, о которых он не имел возможности своевременно сообщить суду, и доказательств, подтверждающих эти обстоятельства, а также обстоятельств и доказательств, которые могут повлиять на</w:t>
      </w:r>
      <w:proofErr w:type="gramEnd"/>
      <w:r w:rsidRPr="008834CC">
        <w:t xml:space="preserve"> содержание решения суда.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Решение может быть обжаловано в Красноярский краевой суд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 xml:space="preserve">Судья </w:t>
      </w:r>
      <w:proofErr w:type="spellStart"/>
      <w:r w:rsidRPr="008834CC">
        <w:t>Железногорского</w:t>
      </w:r>
      <w:proofErr w:type="spellEnd"/>
      <w:r w:rsidRPr="008834CC">
        <w:t xml:space="preserve"> городского суда</w:t>
      </w:r>
    </w:p>
    <w:p w:rsidR="008834CC" w:rsidRPr="008834CC" w:rsidRDefault="008834CC" w:rsidP="008834CC">
      <w:pPr>
        <w:spacing w:after="0" w:line="240" w:lineRule="auto"/>
        <w:jc w:val="both"/>
      </w:pPr>
      <w:r w:rsidRPr="008834CC">
        <w:t>&lt;адрес&gt;                                          </w:t>
      </w:r>
      <w:proofErr w:type="spellStart"/>
      <w:r w:rsidRPr="008834CC">
        <w:t>Е.В.Черенкова</w:t>
      </w:r>
      <w:proofErr w:type="spellEnd"/>
    </w:p>
    <w:bookmarkEnd w:id="0"/>
    <w:p w:rsidR="00B87395" w:rsidRDefault="00B87395" w:rsidP="008834CC">
      <w:pPr>
        <w:spacing w:after="0" w:line="240" w:lineRule="auto"/>
        <w:jc w:val="both"/>
      </w:pPr>
    </w:p>
    <w:sectPr w:rsidR="00B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9D"/>
    <w:rsid w:val="0083449D"/>
    <w:rsid w:val="008834CC"/>
    <w:rsid w:val="00B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2019-01-29T07:30:00Z</dcterms:created>
  <dcterms:modified xsi:type="dcterms:W3CDTF">2019-01-29T07:30:00Z</dcterms:modified>
</cp:coreProperties>
</file>