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46" w:rsidRPr="00E41346" w:rsidRDefault="00E41346" w:rsidP="00E41346">
      <w:pPr>
        <w:spacing w:after="0" w:line="240" w:lineRule="auto"/>
        <w:jc w:val="both"/>
      </w:pPr>
      <w:bookmarkStart w:id="0" w:name="_GoBack"/>
      <w:r w:rsidRPr="00E41346">
        <w:t>Заочное РЕШЕНИЕ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Именем Российской Федерации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25 апреля 2018 года г. Минусинск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Минусинский городской суд Красноярского края в составе: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председательствующего судьи Патова </w:t>
      </w:r>
      <w:proofErr w:type="spellStart"/>
      <w:r w:rsidRPr="00E41346">
        <w:t>С.М</w:t>
      </w:r>
      <w:proofErr w:type="spellEnd"/>
      <w:r w:rsidRPr="00E41346">
        <w:t>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при секретаре </w:t>
      </w:r>
      <w:proofErr w:type="spellStart"/>
      <w:r w:rsidRPr="00E41346">
        <w:t>Герлиц</w:t>
      </w:r>
      <w:proofErr w:type="spellEnd"/>
      <w:r w:rsidRPr="00E41346">
        <w:t xml:space="preserve"> </w:t>
      </w:r>
      <w:proofErr w:type="spellStart"/>
      <w:r w:rsidRPr="00E41346">
        <w:t>М.А</w:t>
      </w:r>
      <w:proofErr w:type="spellEnd"/>
      <w:r w:rsidRPr="00E41346">
        <w:t>.,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рассмотрев в открытом судебном заседании гражданское дело по исковому заявлению </w:t>
      </w:r>
      <w:proofErr w:type="spellStart"/>
      <w:r w:rsidRPr="00E41346">
        <w:t>Крайденко</w:t>
      </w:r>
      <w:proofErr w:type="spellEnd"/>
      <w:r w:rsidRPr="00E41346">
        <w:t> </w:t>
      </w:r>
      <w:proofErr w:type="spellStart"/>
      <w:r w:rsidRPr="00E41346">
        <w:t>М.С</w:t>
      </w:r>
      <w:proofErr w:type="spellEnd"/>
      <w:r w:rsidRPr="00E41346">
        <w:t xml:space="preserve">. к </w:t>
      </w:r>
      <w:proofErr w:type="spellStart"/>
      <w:r w:rsidRPr="00E41346">
        <w:t>Сытченко</w:t>
      </w:r>
      <w:proofErr w:type="spellEnd"/>
      <w:r w:rsidRPr="00E41346">
        <w:t> </w:t>
      </w:r>
      <w:proofErr w:type="spellStart"/>
      <w:r w:rsidRPr="00E41346">
        <w:t>С.А</w:t>
      </w:r>
      <w:proofErr w:type="spellEnd"/>
      <w:r w:rsidRPr="00E41346">
        <w:t>. о взыскании денежных средств,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УСТАНОВИЛ:</w:t>
      </w:r>
    </w:p>
    <w:p w:rsidR="00E41346" w:rsidRPr="00E41346" w:rsidRDefault="00E41346" w:rsidP="00E41346">
      <w:pPr>
        <w:spacing w:after="0" w:line="240" w:lineRule="auto"/>
        <w:jc w:val="both"/>
      </w:pPr>
      <w:proofErr w:type="spellStart"/>
      <w:r w:rsidRPr="00E41346">
        <w:t>Крайденко</w:t>
      </w:r>
      <w:proofErr w:type="spellEnd"/>
      <w:r w:rsidRPr="00E41346">
        <w:t xml:space="preserve"> </w:t>
      </w:r>
      <w:proofErr w:type="spellStart"/>
      <w:r w:rsidRPr="00E41346">
        <w:t>М.С</w:t>
      </w:r>
      <w:proofErr w:type="spellEnd"/>
      <w:r w:rsidRPr="00E41346">
        <w:t>., в лице своего представителя директор</w:t>
      </w:r>
      <w:proofErr w:type="gramStart"/>
      <w:r w:rsidRPr="00E41346">
        <w:t>а ООО</w:t>
      </w:r>
      <w:proofErr w:type="gramEnd"/>
      <w:r w:rsidRPr="00E41346">
        <w:t xml:space="preserve"> «</w:t>
      </w:r>
      <w:proofErr w:type="spellStart"/>
      <w:r w:rsidRPr="00E41346">
        <w:t>ЕЦ</w:t>
      </w:r>
      <w:proofErr w:type="spellEnd"/>
      <w:r w:rsidRPr="00E41346">
        <w:t xml:space="preserve"> Правосудие» </w:t>
      </w:r>
      <w:proofErr w:type="spellStart"/>
      <w:r w:rsidRPr="00E41346">
        <w:t>Шамгуновой</w:t>
      </w:r>
      <w:proofErr w:type="spellEnd"/>
      <w:r w:rsidRPr="00E41346">
        <w:t xml:space="preserve"> Т.Н., действующей на основании доверенности (</w:t>
      </w:r>
      <w:proofErr w:type="spellStart"/>
      <w:r w:rsidRPr="00E41346">
        <w:t>л.д.6,33</w:t>
      </w:r>
      <w:proofErr w:type="spellEnd"/>
      <w:r w:rsidRPr="00E41346">
        <w:t xml:space="preserve">), обратился в суд с иском к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>. о взыскании денежных средств. В обоснование иска указал, что в 2016 году между ним и ответчиком был заключен договор займа, оформленный распиской на сумму 50 000 рублей, с установлением срока возврата суммы займа до </w:t>
      </w:r>
      <w:proofErr w:type="spellStart"/>
      <w:r w:rsidRPr="00E41346">
        <w:t>ДД.ММ</w:t>
      </w:r>
      <w:proofErr w:type="gramStart"/>
      <w:r w:rsidRPr="00E41346">
        <w:t>.Г</w:t>
      </w:r>
      <w:proofErr w:type="gramEnd"/>
      <w:r w:rsidRPr="00E41346">
        <w:t>ГГГ</w:t>
      </w:r>
      <w:proofErr w:type="spellEnd"/>
      <w:r w:rsidRPr="00E41346">
        <w:t xml:space="preserve"> До настоящего времени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>. сумму займа ему не вернул, на его телефонные звонки не отвечает. В связи с этим просит взыскать с ответчика в его пользу 50 000 рублей долга по договору займа, 4 683 рубля 90 копеек процентов за пользование чужими денежными средствами за период с </w:t>
      </w:r>
      <w:proofErr w:type="spellStart"/>
      <w:r w:rsidRPr="00E41346">
        <w:t>ДД.ММ</w:t>
      </w:r>
      <w:proofErr w:type="gramStart"/>
      <w:r w:rsidRPr="00E41346">
        <w:t>.Г</w:t>
      </w:r>
      <w:proofErr w:type="gramEnd"/>
      <w:r w:rsidRPr="00E41346">
        <w:t>ГГГ</w:t>
      </w:r>
      <w:proofErr w:type="spellEnd"/>
      <w:r w:rsidRPr="00E41346">
        <w:t> по </w:t>
      </w:r>
      <w:proofErr w:type="spellStart"/>
      <w:r w:rsidRPr="00E41346">
        <w:t>ДД.ММ.ГГГГ</w:t>
      </w:r>
      <w:proofErr w:type="spellEnd"/>
      <w:r w:rsidRPr="00E41346">
        <w:t>, 5 000 рублей в возмещение расходов по оплате услуг юриста и 1 841 рубль в возмещение расходов по оплате государственной пошлины.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В судебное заседание истец </w:t>
      </w:r>
      <w:proofErr w:type="spellStart"/>
      <w:r w:rsidRPr="00E41346">
        <w:t>Крайденко</w:t>
      </w:r>
      <w:proofErr w:type="spellEnd"/>
      <w:r w:rsidRPr="00E41346">
        <w:t xml:space="preserve"> </w:t>
      </w:r>
      <w:proofErr w:type="spellStart"/>
      <w:r w:rsidRPr="00E41346">
        <w:t>М.С</w:t>
      </w:r>
      <w:proofErr w:type="spellEnd"/>
      <w:r w:rsidRPr="00E41346">
        <w:t xml:space="preserve">. и его представитель </w:t>
      </w:r>
      <w:proofErr w:type="spellStart"/>
      <w:r w:rsidRPr="00E41346">
        <w:t>Шамгунова</w:t>
      </w:r>
      <w:proofErr w:type="spellEnd"/>
      <w:r w:rsidRPr="00E41346">
        <w:t xml:space="preserve"> Т.Н. не явились, о месте и времени судебного заседания извещены надлежащим образом. Представитель истца </w:t>
      </w:r>
      <w:proofErr w:type="spellStart"/>
      <w:r w:rsidRPr="00E41346">
        <w:t>Шамгунова</w:t>
      </w:r>
      <w:proofErr w:type="spellEnd"/>
      <w:r w:rsidRPr="00E41346">
        <w:t xml:space="preserve"> Т.Н. представила в суд заявление с просьбой о рассмотрении дела в отсутствие истца и его представителя (</w:t>
      </w:r>
      <w:proofErr w:type="spellStart"/>
      <w:r w:rsidRPr="00E41346">
        <w:t>л.д</w:t>
      </w:r>
      <w:proofErr w:type="spellEnd"/>
      <w:r w:rsidRPr="00E41346">
        <w:t>. 32).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Ответчик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 xml:space="preserve">. в судебное заседание не явился, судом заблаговременно направлялись почтовые извещения заказными письмами с уведомлением о вручении по месту его жительства и регистрации в соответствии со сведениями истца и отдела </w:t>
      </w:r>
      <w:proofErr w:type="spellStart"/>
      <w:r w:rsidRPr="00E41346">
        <w:t>ОВМ</w:t>
      </w:r>
      <w:proofErr w:type="spellEnd"/>
      <w:r w:rsidRPr="00E41346">
        <w:t xml:space="preserve"> МО МВД России «Минусинский» (</w:t>
      </w:r>
      <w:proofErr w:type="spellStart"/>
      <w:r w:rsidRPr="00E41346">
        <w:t>л.д</w:t>
      </w:r>
      <w:proofErr w:type="spellEnd"/>
      <w:r w:rsidRPr="00E41346">
        <w:t>. 4, 20). Заказные письма возвратились в суд с отметками об истечении сроков их хранения на почте (</w:t>
      </w:r>
      <w:proofErr w:type="spellStart"/>
      <w:r w:rsidRPr="00E41346">
        <w:t>л.д</w:t>
      </w:r>
      <w:proofErr w:type="spellEnd"/>
      <w:r w:rsidRPr="00E41346">
        <w:t xml:space="preserve">. 17, 21, 26, 27). Указанные обстоятельства суд расценивает, как злоупотребление своим правом со стороны ответчика, и позволяют суду признать ответчика надлежащим </w:t>
      </w:r>
      <w:proofErr w:type="gramStart"/>
      <w:r w:rsidRPr="00E41346">
        <w:t>образом</w:t>
      </w:r>
      <w:proofErr w:type="gramEnd"/>
      <w:r w:rsidRPr="00E41346">
        <w:t xml:space="preserve"> извещенным о времени и месте рассмотрения дела по существу. Сведения о проживании ответчика по другому адресу у суда отсутствуют.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В соответствие с </w:t>
      </w:r>
      <w:proofErr w:type="spellStart"/>
      <w:r w:rsidRPr="00E41346">
        <w:t>ч.1</w:t>
      </w:r>
      <w:proofErr w:type="spellEnd"/>
      <w:r w:rsidRPr="00E41346">
        <w:t xml:space="preserve"> </w:t>
      </w:r>
      <w:proofErr w:type="spellStart"/>
      <w:r w:rsidRPr="00E41346">
        <w:t>ст.233</w:t>
      </w:r>
      <w:proofErr w:type="spellEnd"/>
      <w:r w:rsidRPr="00E41346">
        <w:t xml:space="preserve"> </w:t>
      </w:r>
      <w:proofErr w:type="spellStart"/>
      <w:r w:rsidRPr="00E41346">
        <w:t>ГПК</w:t>
      </w:r>
      <w:proofErr w:type="spellEnd"/>
      <w:r w:rsidRPr="00E41346">
        <w:t xml:space="preserve"> РФ в случае неявки в судебное заседание ответчика, извещенного о времени и месте судебного заседания, не сообщившего об уважительных причинах неявки, и не просившего о рассмотрении дела в его отсутствие, дело может быть рассмотрено в порядке заочного производства.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Суд, в протокольной форме определил рассмотреть дело в порядке заочного производства.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Исследовав материалы дела, суд приходит к следующему.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Согласно п. 1 ст. 807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В соответствии с п. 1 и 2 ст. 808 ГК РФ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</w:t>
      </w:r>
      <w:proofErr w:type="gramStart"/>
      <w:r w:rsidRPr="00E41346">
        <w:t>размер оплаты труда</w:t>
      </w:r>
      <w:proofErr w:type="gramEnd"/>
      <w:r w:rsidRPr="00E41346">
        <w:t>, а в случае, когда займодавцем является юридическое лицо, - независимо от суммы. 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денежной суммы или определенного количества вещей.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Как видно из содержания представленной суду в оригинале расписки,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 xml:space="preserve">. взял в долг у </w:t>
      </w:r>
      <w:proofErr w:type="spellStart"/>
      <w:r w:rsidRPr="00E41346">
        <w:t>Крайденко</w:t>
      </w:r>
      <w:proofErr w:type="spellEnd"/>
      <w:r w:rsidRPr="00E41346">
        <w:t xml:space="preserve"> </w:t>
      </w:r>
      <w:proofErr w:type="spellStart"/>
      <w:r w:rsidRPr="00E41346">
        <w:t>М.С</w:t>
      </w:r>
      <w:proofErr w:type="spellEnd"/>
      <w:r w:rsidRPr="00E41346">
        <w:t>. денежные средства в размере 50 000 рублей и обязался вернуть данную денежную сумму </w:t>
      </w:r>
      <w:proofErr w:type="spellStart"/>
      <w:r w:rsidRPr="00E41346">
        <w:t>ДД.ММ</w:t>
      </w:r>
      <w:proofErr w:type="gramStart"/>
      <w:r w:rsidRPr="00E41346">
        <w:t>.Г</w:t>
      </w:r>
      <w:proofErr w:type="gramEnd"/>
      <w:r w:rsidRPr="00E41346">
        <w:t>ГГГ</w:t>
      </w:r>
      <w:proofErr w:type="spellEnd"/>
      <w:r w:rsidRPr="00E41346">
        <w:t> (</w:t>
      </w:r>
      <w:proofErr w:type="spellStart"/>
      <w:r w:rsidRPr="00E41346">
        <w:t>л.д</w:t>
      </w:r>
      <w:proofErr w:type="spellEnd"/>
      <w:r w:rsidRPr="00E41346">
        <w:t>. 8).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Суд приходит к выводу о возникновении между сторонами обязательства займа. Каких-либо доводов в опровержение указанного обстоятельства и указанных обязательств ответчиком не представлено. Написание данной расписки ответчиком не оспаривается.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lastRenderedPageBreak/>
        <w:t>В соответствии с п. 1 ст. 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В силу ст.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Согласно ст. 408 ГК РФ надлежащее исполнение прекращает обязательство. В силу п. 2 ст. 408 ГК РФ кредитор, принимая исполнение, обязан по требованию должника выдать ему расписку в получении исполнения полностью или в соответствующей части. Если должник выдал кредитору в удостоверение обязательства долговой документ, то кредитор, принимая исполнение, должен вернуть этот документ, а при невозможности возвращения указать на это в выдаваемой им расписке. Нахождение долгового документа у должника удостоверяет, пока не доказано иное, прекращение обязательства.</w:t>
      </w:r>
    </w:p>
    <w:p w:rsidR="00E41346" w:rsidRPr="00E41346" w:rsidRDefault="00E41346" w:rsidP="00E41346">
      <w:pPr>
        <w:spacing w:after="0" w:line="240" w:lineRule="auto"/>
        <w:jc w:val="both"/>
      </w:pPr>
      <w:proofErr w:type="gramStart"/>
      <w:r w:rsidRPr="00E41346">
        <w:t xml:space="preserve">Учитывая, что факт собственноручного написания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 xml:space="preserve">. расписки в получении денежных средств в рамках рассмотрения спора установлен и не оспорен, доказательств тому, что денежные средства возвращены займодавцу ответчиком не представлено, суд находит требование </w:t>
      </w:r>
      <w:proofErr w:type="spellStart"/>
      <w:r w:rsidRPr="00E41346">
        <w:t>Крайденко</w:t>
      </w:r>
      <w:proofErr w:type="spellEnd"/>
      <w:r w:rsidRPr="00E41346">
        <w:t xml:space="preserve"> </w:t>
      </w:r>
      <w:proofErr w:type="spellStart"/>
      <w:r w:rsidRPr="00E41346">
        <w:t>М.С</w:t>
      </w:r>
      <w:proofErr w:type="spellEnd"/>
      <w:r w:rsidRPr="00E41346">
        <w:t xml:space="preserve">. о взыскании с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>. суммы основного долга в размере 50 000 рублей обоснованным и подлежащим удовлетворению.</w:t>
      </w:r>
      <w:proofErr w:type="gramEnd"/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Оценивая требование истца о взыскании с ответчика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>. процентов за пользование чужими денежными средствами за указанный истцом период с </w:t>
      </w:r>
      <w:proofErr w:type="spellStart"/>
      <w:r w:rsidRPr="00E41346">
        <w:t>ДД.ММ</w:t>
      </w:r>
      <w:proofErr w:type="gramStart"/>
      <w:r w:rsidRPr="00E41346">
        <w:t>.Г</w:t>
      </w:r>
      <w:proofErr w:type="gramEnd"/>
      <w:r w:rsidRPr="00E41346">
        <w:t>ГГГ</w:t>
      </w:r>
      <w:proofErr w:type="spellEnd"/>
      <w:r w:rsidRPr="00E41346">
        <w:t> по </w:t>
      </w:r>
      <w:proofErr w:type="spellStart"/>
      <w:r w:rsidRPr="00E41346">
        <w:t>ДД.ММ.ГГГГ</w:t>
      </w:r>
      <w:proofErr w:type="spellEnd"/>
      <w:r w:rsidRPr="00E41346">
        <w:t>, суд полагает следующее.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Согласно </w:t>
      </w:r>
      <w:proofErr w:type="spellStart"/>
      <w:r w:rsidRPr="00E41346">
        <w:t>ч.ч.1,2,3</w:t>
      </w:r>
      <w:proofErr w:type="spellEnd"/>
      <w:r w:rsidRPr="00E41346">
        <w:t xml:space="preserve"> </w:t>
      </w:r>
      <w:proofErr w:type="spellStart"/>
      <w:r w:rsidRPr="00E41346">
        <w:t>ст.809</w:t>
      </w:r>
      <w:proofErr w:type="spellEnd"/>
      <w:r w:rsidRPr="00E41346">
        <w:t xml:space="preserve"> ГК </w:t>
      </w:r>
      <w:proofErr w:type="gramStart"/>
      <w:r w:rsidRPr="00E41346">
        <w:t>РФ</w:t>
      </w:r>
      <w:proofErr w:type="gramEnd"/>
      <w:r w:rsidRPr="00E41346">
        <w:t xml:space="preserve">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 При отсутствии иного соглашения проценты выплачиваются ежемесячно до дня возврата суммы займа. </w:t>
      </w:r>
      <w:proofErr w:type="gramStart"/>
      <w:r w:rsidRPr="00E41346">
        <w:t>Договор займа предполагается беспроцентным, если в нем прямо не предусмотрено иное, в случаях, когда: договор заключен между гражданами на сумму, не превышающую пятидесятикратного установленного законом минимального размера оплаты труда, и не связан с осуществлением предпринимательской деятельности хотя бы одной из сторон; по договору заемщику передаются не деньги, а другие вещи, определенные родовыми признаками.</w:t>
      </w:r>
      <w:proofErr w:type="gramEnd"/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Согласно </w:t>
      </w:r>
      <w:proofErr w:type="spellStart"/>
      <w:r w:rsidRPr="00E41346">
        <w:t>ч.ч.1,3</w:t>
      </w:r>
      <w:proofErr w:type="spellEnd"/>
      <w:r w:rsidRPr="00E41346">
        <w:t xml:space="preserve"> ст. 395 ГК РФ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 Проценты за пользование чужими средствами взимаются по день уплаты суммы этих сре</w:t>
      </w:r>
      <w:proofErr w:type="gramStart"/>
      <w:r w:rsidRPr="00E41346">
        <w:t>дств кр</w:t>
      </w:r>
      <w:proofErr w:type="gramEnd"/>
      <w:r w:rsidRPr="00E41346">
        <w:t>едитору, если законом, иными правовыми актами или договором не установлен для начисления процентов более короткий срок.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После арифметических расчетов, суд соглашается с расчетом процентов за период с </w:t>
      </w:r>
      <w:proofErr w:type="spellStart"/>
      <w:r w:rsidRPr="00E41346">
        <w:t>ДД.ММ</w:t>
      </w:r>
      <w:proofErr w:type="gramStart"/>
      <w:r w:rsidRPr="00E41346">
        <w:t>.Г</w:t>
      </w:r>
      <w:proofErr w:type="gramEnd"/>
      <w:r w:rsidRPr="00E41346">
        <w:t>ГГГ</w:t>
      </w:r>
      <w:proofErr w:type="spellEnd"/>
      <w:r w:rsidRPr="00E41346">
        <w:t> по </w:t>
      </w:r>
      <w:proofErr w:type="spellStart"/>
      <w:r w:rsidRPr="00E41346">
        <w:t>ДД.ММ.ГГГГ</w:t>
      </w:r>
      <w:proofErr w:type="spellEnd"/>
      <w:r w:rsidRPr="00E41346">
        <w:t>, представленным истцом, находит его верным.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При указанных обстоятельствах, суд считает необходимым удовлетворить исковые требования и взыскать с </w:t>
      </w:r>
      <w:proofErr w:type="spellStart"/>
      <w:r w:rsidRPr="00E41346">
        <w:t>Сытченко</w:t>
      </w:r>
      <w:proofErr w:type="spellEnd"/>
      <w:r w:rsidRPr="00E41346">
        <w:t xml:space="preserve"> </w:t>
      </w:r>
      <w:proofErr w:type="spellStart"/>
      <w:r w:rsidRPr="00E41346">
        <w:t>С.А</w:t>
      </w:r>
      <w:proofErr w:type="spellEnd"/>
      <w:r w:rsidRPr="00E41346">
        <w:t xml:space="preserve">. в пользу </w:t>
      </w:r>
      <w:proofErr w:type="spellStart"/>
      <w:r w:rsidRPr="00E41346">
        <w:t>Крайденко</w:t>
      </w:r>
      <w:proofErr w:type="spellEnd"/>
      <w:r w:rsidRPr="00E41346">
        <w:t xml:space="preserve"> </w:t>
      </w:r>
      <w:proofErr w:type="spellStart"/>
      <w:r w:rsidRPr="00E41346">
        <w:t>М.С</w:t>
      </w:r>
      <w:proofErr w:type="spellEnd"/>
      <w:r w:rsidRPr="00E41346">
        <w:t>. задолженность по договору займа в размере 50 000 рублей и проценты за пользование займом в размере 4 683 рубля 90 копеек.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        Согласно ст. 88 </w:t>
      </w:r>
      <w:proofErr w:type="spellStart"/>
      <w:r w:rsidRPr="00E41346">
        <w:t>ГПК</w:t>
      </w:r>
      <w:proofErr w:type="spellEnd"/>
      <w:r w:rsidRPr="00E41346">
        <w:t xml:space="preserve"> РФ судебные расходы состоят из государственной пошлины и издержек, связанных с рассмотрением дела.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    По правилам ч. 1 ст. 98 </w:t>
      </w:r>
      <w:proofErr w:type="spellStart"/>
      <w:r w:rsidRPr="00E41346">
        <w:t>ГПК</w:t>
      </w:r>
      <w:proofErr w:type="spellEnd"/>
      <w:r w:rsidRPr="00E41346">
        <w:t xml:space="preserve">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proofErr w:type="gramStart"/>
      <w:r w:rsidRPr="00E41346">
        <w:t>,</w:t>
      </w:r>
      <w:proofErr w:type="gramEnd"/>
      <w:r w:rsidRPr="00E41346">
        <w:t xml:space="preserve"> если иск удовлетворен частично, указанные в настоящей статье судебные расходы присуждаются </w:t>
      </w:r>
      <w:r w:rsidRPr="00E41346">
        <w:lastRenderedPageBreak/>
        <w:t>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    </w:t>
      </w:r>
      <w:proofErr w:type="gramStart"/>
      <w:r w:rsidRPr="00E41346">
        <w:t xml:space="preserve">В ходе рассмотрения дела истцом </w:t>
      </w:r>
      <w:proofErr w:type="spellStart"/>
      <w:r w:rsidRPr="00E41346">
        <w:t>Крайденко</w:t>
      </w:r>
      <w:proofErr w:type="spellEnd"/>
      <w:r w:rsidRPr="00E41346">
        <w:t xml:space="preserve"> </w:t>
      </w:r>
      <w:proofErr w:type="spellStart"/>
      <w:r w:rsidRPr="00E41346">
        <w:t>М.С</w:t>
      </w:r>
      <w:proofErr w:type="spellEnd"/>
      <w:r w:rsidRPr="00E41346">
        <w:t>. понесены расходы по оплате услуг юриста по составлению искового заявления в размере 5 000 рублей (</w:t>
      </w:r>
      <w:proofErr w:type="spellStart"/>
      <w:r w:rsidRPr="00E41346">
        <w:t>л.д.9</w:t>
      </w:r>
      <w:proofErr w:type="spellEnd"/>
      <w:r w:rsidRPr="00E41346">
        <w:t>, 34-35) и по оплате государственной пошлины в размере 1 841 рубль (</w:t>
      </w:r>
      <w:proofErr w:type="spellStart"/>
      <w:r w:rsidRPr="00E41346">
        <w:t>л.д.3</w:t>
      </w:r>
      <w:proofErr w:type="spellEnd"/>
      <w:r w:rsidRPr="00E41346">
        <w:t>), данные расходы являются обоснованными и подлежат взысканию с ответчика в пользу истца.</w:t>
      </w:r>
      <w:proofErr w:type="gramEnd"/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На основании </w:t>
      </w:r>
      <w:proofErr w:type="gramStart"/>
      <w:r w:rsidRPr="00E41346">
        <w:t>изложенного</w:t>
      </w:r>
      <w:proofErr w:type="gramEnd"/>
      <w:r w:rsidRPr="00E41346">
        <w:t xml:space="preserve">, руководствуясь ст. </w:t>
      </w:r>
      <w:proofErr w:type="spellStart"/>
      <w:r w:rsidRPr="00E41346">
        <w:t>ст.194</w:t>
      </w:r>
      <w:proofErr w:type="spellEnd"/>
      <w:r w:rsidRPr="00E41346">
        <w:t xml:space="preserve">-198, 233 </w:t>
      </w:r>
      <w:proofErr w:type="spellStart"/>
      <w:r w:rsidRPr="00E41346">
        <w:t>ГПК</w:t>
      </w:r>
      <w:proofErr w:type="spellEnd"/>
      <w:r w:rsidRPr="00E41346">
        <w:t xml:space="preserve"> РФ, суд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РЕШИЛ: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Исковые требования </w:t>
      </w:r>
      <w:proofErr w:type="spellStart"/>
      <w:r w:rsidRPr="00E41346">
        <w:t>Крайденко</w:t>
      </w:r>
      <w:proofErr w:type="spellEnd"/>
      <w:r w:rsidRPr="00E41346">
        <w:t> </w:t>
      </w:r>
      <w:proofErr w:type="spellStart"/>
      <w:r w:rsidRPr="00E41346">
        <w:t>М.С</w:t>
      </w:r>
      <w:proofErr w:type="spellEnd"/>
      <w:r w:rsidRPr="00E41346">
        <w:t xml:space="preserve">. к </w:t>
      </w:r>
      <w:proofErr w:type="spellStart"/>
      <w:r w:rsidRPr="00E41346">
        <w:t>Сытченко</w:t>
      </w:r>
      <w:proofErr w:type="spellEnd"/>
      <w:r w:rsidRPr="00E41346">
        <w:t> </w:t>
      </w:r>
      <w:proofErr w:type="spellStart"/>
      <w:r w:rsidRPr="00E41346">
        <w:t>С.А</w:t>
      </w:r>
      <w:proofErr w:type="spellEnd"/>
      <w:r w:rsidRPr="00E41346">
        <w:t>. о взыскании денежных средств удовлетворить.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 xml:space="preserve">Взыскать в пользу </w:t>
      </w:r>
      <w:proofErr w:type="spellStart"/>
      <w:r w:rsidRPr="00E41346">
        <w:t>Крайденко</w:t>
      </w:r>
      <w:proofErr w:type="spellEnd"/>
      <w:r w:rsidRPr="00E41346">
        <w:t> </w:t>
      </w:r>
      <w:proofErr w:type="spellStart"/>
      <w:r w:rsidRPr="00E41346">
        <w:t>М.С</w:t>
      </w:r>
      <w:proofErr w:type="spellEnd"/>
      <w:r w:rsidRPr="00E41346">
        <w:t xml:space="preserve">. с </w:t>
      </w:r>
      <w:proofErr w:type="spellStart"/>
      <w:r w:rsidRPr="00E41346">
        <w:t>Сытченко</w:t>
      </w:r>
      <w:proofErr w:type="spellEnd"/>
      <w:r w:rsidRPr="00E41346">
        <w:t> </w:t>
      </w:r>
      <w:proofErr w:type="spellStart"/>
      <w:r w:rsidRPr="00E41346">
        <w:t>С.А</w:t>
      </w:r>
      <w:proofErr w:type="spellEnd"/>
      <w:r w:rsidRPr="00E41346">
        <w:t>., родившегося </w:t>
      </w:r>
      <w:proofErr w:type="spellStart"/>
      <w:r w:rsidRPr="00E41346">
        <w:t>ДД.ММ</w:t>
      </w:r>
      <w:proofErr w:type="gramStart"/>
      <w:r w:rsidRPr="00E41346">
        <w:t>.Г</w:t>
      </w:r>
      <w:proofErr w:type="gramEnd"/>
      <w:r w:rsidRPr="00E41346">
        <w:t>ГГГ</w:t>
      </w:r>
      <w:proofErr w:type="spellEnd"/>
      <w:r w:rsidRPr="00E41346">
        <w:t> в &lt;адрес&gt;, 50 000 рублей долга по договору займа, 4 683 рубля 90 копеек процентов, 5 000 рублей в возмещение судебных расходов по оплате услуг юриста и 1 841 рубль в возмещение затрат по оплате государственной пошлины.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Ответчик вправе подать в Минусинский городской суд заявление об отмене настоящего решения суда в течение семи дней со дня вручения ему копии решения суда.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    </w:t>
      </w:r>
      <w:proofErr w:type="gramStart"/>
      <w:r w:rsidRPr="00E41346">
        <w:t>Заочное решение суда может быть обжаловано сторонами через Минусинский городской суд в Красноярский краевой суд в апелляционном порядке в течение месяца по истечении срока подачи ответчиком заявления об отмене настоящего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proofErr w:type="gramEnd"/>
    </w:p>
    <w:p w:rsidR="00E41346" w:rsidRPr="00E41346" w:rsidRDefault="00E41346" w:rsidP="00E41346">
      <w:pPr>
        <w:spacing w:after="0" w:line="240" w:lineRule="auto"/>
        <w:jc w:val="both"/>
      </w:pPr>
      <w:r w:rsidRPr="00E41346">
        <w:t>Председательствующий</w:t>
      </w:r>
    </w:p>
    <w:p w:rsidR="00E41346" w:rsidRPr="00E41346" w:rsidRDefault="00E41346" w:rsidP="00E41346">
      <w:pPr>
        <w:spacing w:after="0" w:line="240" w:lineRule="auto"/>
        <w:jc w:val="both"/>
      </w:pPr>
      <w:r w:rsidRPr="00E41346">
        <w:t>Решение в окончательной форме принято </w:t>
      </w:r>
      <w:proofErr w:type="spellStart"/>
      <w:r w:rsidRPr="00E41346">
        <w:t>ДД.ММ</w:t>
      </w:r>
      <w:proofErr w:type="gramStart"/>
      <w:r w:rsidRPr="00E41346">
        <w:t>.Г</w:t>
      </w:r>
      <w:proofErr w:type="gramEnd"/>
      <w:r w:rsidRPr="00E41346">
        <w:t>ГГГ</w:t>
      </w:r>
      <w:proofErr w:type="spellEnd"/>
      <w:r w:rsidRPr="00E41346">
        <w:t>.</w:t>
      </w:r>
    </w:p>
    <w:bookmarkEnd w:id="0"/>
    <w:p w:rsidR="00B87395" w:rsidRDefault="00B87395" w:rsidP="00E41346">
      <w:pPr>
        <w:spacing w:after="0" w:line="240" w:lineRule="auto"/>
        <w:jc w:val="both"/>
      </w:pPr>
    </w:p>
    <w:sectPr w:rsidR="00B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ED"/>
    <w:rsid w:val="00A22DED"/>
    <w:rsid w:val="00B87395"/>
    <w:rsid w:val="00E4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2019-01-29T07:28:00Z</dcterms:created>
  <dcterms:modified xsi:type="dcterms:W3CDTF">2019-01-29T07:28:00Z</dcterms:modified>
</cp:coreProperties>
</file>